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26820" w14:textId="4C121A08" w:rsidR="00417A80" w:rsidRPr="00AF1D49" w:rsidRDefault="008E22F9">
      <w:pPr>
        <w:rPr>
          <w:b/>
          <w:bCs/>
        </w:rPr>
      </w:pPr>
      <w:r w:rsidRPr="00AF1D49">
        <w:rPr>
          <w:b/>
          <w:bCs/>
        </w:rPr>
        <w:t xml:space="preserve">Gender Pay Gap in </w:t>
      </w:r>
      <w:r w:rsidR="003170EE">
        <w:rPr>
          <w:b/>
          <w:bCs/>
        </w:rPr>
        <w:t>Norwich</w:t>
      </w:r>
    </w:p>
    <w:p w14:paraId="74C1A4BD" w14:textId="77777777" w:rsidR="00BB7105" w:rsidRDefault="00BB7105" w:rsidP="00124B93"/>
    <w:p w14:paraId="031F1687" w14:textId="5A307A9D" w:rsidR="00BB7105" w:rsidRPr="00670375" w:rsidRDefault="00BB7105" w:rsidP="00670375">
      <w:pPr>
        <w:rPr>
          <w:u w:val="single"/>
        </w:rPr>
      </w:pPr>
      <w:r w:rsidRPr="00BD1985">
        <w:rPr>
          <w:u w:val="single"/>
        </w:rPr>
        <w:t>What is the gender pay gap?</w:t>
      </w:r>
    </w:p>
    <w:p w14:paraId="34E5DE1D" w14:textId="7E8C6252" w:rsidR="00BB7105" w:rsidRDefault="00BB7105" w:rsidP="00670375">
      <w:r>
        <w:t xml:space="preserve">The gender pay gap is one measure of the position of women in the economy in comparison to men. It compares the difference in </w:t>
      </w:r>
      <w:r w:rsidR="00A93C69">
        <w:t xml:space="preserve">average </w:t>
      </w:r>
      <w:r>
        <w:t>hourly pay for wom</w:t>
      </w:r>
      <w:r w:rsidR="00A93C69">
        <w:t>e</w:t>
      </w:r>
      <w:r>
        <w:t>n and m</w:t>
      </w:r>
      <w:r w:rsidR="00A93C69">
        <w:t>e</w:t>
      </w:r>
      <w:r>
        <w:t xml:space="preserve">n in the labour market. </w:t>
      </w:r>
      <w:r w:rsidRPr="00BD1985">
        <w:t xml:space="preserve">The gender pay gap is </w:t>
      </w:r>
      <w:r w:rsidRPr="00BD1985">
        <w:rPr>
          <w:i/>
          <w:iCs/>
        </w:rPr>
        <w:t>not</w:t>
      </w:r>
      <w:r>
        <w:rPr>
          <w:i/>
          <w:iCs/>
        </w:rPr>
        <w:t xml:space="preserve"> </w:t>
      </w:r>
      <w:r w:rsidR="00A93C69">
        <w:t xml:space="preserve">simply the result of </w:t>
      </w:r>
      <w:r>
        <w:t xml:space="preserve">women being paid less than men </w:t>
      </w:r>
      <w:r w:rsidRPr="00BD1985">
        <w:t xml:space="preserve">for </w:t>
      </w:r>
      <w:r>
        <w:t>the same job</w:t>
      </w:r>
      <w:r w:rsidRPr="00BD1985">
        <w:t xml:space="preserve">. </w:t>
      </w:r>
      <w:r w:rsidR="00A93C69">
        <w:t xml:space="preserve">It </w:t>
      </w:r>
      <w:r w:rsidRPr="00BD1985">
        <w:t xml:space="preserve">is the result of a combination of economic and social factors that come together to reduce the earning capacity of women across their lifetime. </w:t>
      </w:r>
      <w:r>
        <w:t xml:space="preserve">For example, the unequal division of caring responsibilities within the household means that more women than men work </w:t>
      </w:r>
      <w:r w:rsidR="00A93C69">
        <w:t>part time</w:t>
      </w:r>
      <w:r>
        <w:t>.</w:t>
      </w:r>
      <w:r w:rsidR="00670375">
        <w:t xml:space="preserve"> </w:t>
      </w:r>
    </w:p>
    <w:p w14:paraId="6AA4E82F" w14:textId="60E36B2B" w:rsidR="00CA05C7" w:rsidRDefault="00CA05C7" w:rsidP="00670375">
      <w:r>
        <w:t>W</w:t>
      </w:r>
      <w:r>
        <w:t xml:space="preserve">omen </w:t>
      </w:r>
      <w:r>
        <w:t xml:space="preserve">also </w:t>
      </w:r>
      <w:r>
        <w:t xml:space="preserve">fill more part-time jobs, which tend to be lower paid per hour in comparison to full-time jobs. This combination of working fewer hours in jobs which pay less per hour, is why women are more likely than men to be living in poverty. </w:t>
      </w:r>
      <w:r w:rsidRPr="0047718F">
        <w:t>Part-time employees</w:t>
      </w:r>
      <w:r>
        <w:t xml:space="preserve"> in the East of England region</w:t>
      </w:r>
      <w:r w:rsidRPr="0047718F">
        <w:t xml:space="preserve"> have median hourly earnings </w:t>
      </w:r>
      <w:r w:rsidRPr="001F4AD9">
        <w:t>of £10.76</w:t>
      </w:r>
      <w:r w:rsidRPr="0047718F">
        <w:t xml:space="preserve"> compared </w:t>
      </w:r>
      <w:r w:rsidRPr="001F4AD9">
        <w:t>with £15.88</w:t>
      </w:r>
      <w:r w:rsidRPr="0047718F">
        <w:t xml:space="preserve"> for full-time staf</w:t>
      </w:r>
      <w:r>
        <w:t>f. This “part-time pay penalty” is one of the biggest contributors to the gender pay gap. Other contributing factors are occupational and sectoral segregation.</w:t>
      </w:r>
    </w:p>
    <w:p w14:paraId="51D25440" w14:textId="125499DF" w:rsidR="00670375" w:rsidRDefault="00670375" w:rsidP="00670375"/>
    <w:tbl>
      <w:tblPr>
        <w:tblStyle w:val="TableGrid"/>
        <w:tblpPr w:leftFromText="180" w:rightFromText="180" w:vertAnchor="text" w:horzAnchor="margin" w:tblpY="458"/>
        <w:tblW w:w="5000" w:type="pct"/>
        <w:tblLook w:val="04A0" w:firstRow="1" w:lastRow="0" w:firstColumn="1" w:lastColumn="0" w:noHBand="0" w:noVBand="1"/>
      </w:tblPr>
      <w:tblGrid>
        <w:gridCol w:w="2432"/>
        <w:gridCol w:w="2432"/>
        <w:gridCol w:w="2433"/>
        <w:gridCol w:w="2433"/>
      </w:tblGrid>
      <w:tr w:rsidR="00670375" w14:paraId="08E2E265" w14:textId="77777777" w:rsidTr="00945560">
        <w:trPr>
          <w:trHeight w:val="113"/>
        </w:trPr>
        <w:tc>
          <w:tcPr>
            <w:tcW w:w="5000" w:type="pct"/>
            <w:gridSpan w:val="4"/>
          </w:tcPr>
          <w:p w14:paraId="583874BA" w14:textId="7F337D01" w:rsidR="00670375" w:rsidRPr="00DF597B" w:rsidRDefault="00670375" w:rsidP="00670375">
            <w:pPr>
              <w:jc w:val="center"/>
              <w:rPr>
                <w:b/>
                <w:bCs/>
              </w:rPr>
            </w:pPr>
            <w:r w:rsidRPr="00DF597B">
              <w:rPr>
                <w:b/>
                <w:bCs/>
              </w:rPr>
              <w:t xml:space="preserve">Median hourly </w:t>
            </w:r>
            <w:r>
              <w:rPr>
                <w:b/>
                <w:bCs/>
              </w:rPr>
              <w:t>pay</w:t>
            </w:r>
            <w:r w:rsidR="003170EE">
              <w:rPr>
                <w:b/>
                <w:bCs/>
              </w:rPr>
              <w:t xml:space="preserve"> (full-time)</w:t>
            </w:r>
          </w:p>
        </w:tc>
      </w:tr>
      <w:tr w:rsidR="00670375" w14:paraId="0D503732" w14:textId="77777777" w:rsidTr="00945560">
        <w:trPr>
          <w:trHeight w:val="113"/>
        </w:trPr>
        <w:tc>
          <w:tcPr>
            <w:tcW w:w="2500" w:type="pct"/>
            <w:gridSpan w:val="2"/>
          </w:tcPr>
          <w:p w14:paraId="0313FE2F" w14:textId="283FFEBE" w:rsidR="00670375" w:rsidRPr="00DF597B" w:rsidRDefault="003170EE" w:rsidP="00670375">
            <w:pPr>
              <w:jc w:val="center"/>
              <w:rPr>
                <w:b/>
                <w:bCs/>
              </w:rPr>
            </w:pPr>
            <w:r>
              <w:rPr>
                <w:b/>
                <w:bCs/>
              </w:rPr>
              <w:t>Norwich North</w:t>
            </w:r>
          </w:p>
        </w:tc>
        <w:tc>
          <w:tcPr>
            <w:tcW w:w="2500" w:type="pct"/>
            <w:gridSpan w:val="2"/>
          </w:tcPr>
          <w:p w14:paraId="310AFB1C" w14:textId="3FF052D1" w:rsidR="00670375" w:rsidRPr="00DF597B" w:rsidRDefault="003170EE" w:rsidP="00670375">
            <w:pPr>
              <w:jc w:val="center"/>
              <w:rPr>
                <w:b/>
                <w:bCs/>
              </w:rPr>
            </w:pPr>
            <w:r>
              <w:rPr>
                <w:b/>
                <w:bCs/>
              </w:rPr>
              <w:t xml:space="preserve">Norwich </w:t>
            </w:r>
            <w:r>
              <w:rPr>
                <w:b/>
                <w:bCs/>
              </w:rPr>
              <w:t>South</w:t>
            </w:r>
          </w:p>
        </w:tc>
      </w:tr>
      <w:tr w:rsidR="00670375" w14:paraId="767A488F" w14:textId="77777777" w:rsidTr="00945560">
        <w:trPr>
          <w:trHeight w:val="515"/>
        </w:trPr>
        <w:tc>
          <w:tcPr>
            <w:tcW w:w="1250" w:type="pct"/>
          </w:tcPr>
          <w:p w14:paraId="5962315C" w14:textId="77777777" w:rsidR="00670375" w:rsidRDefault="00670375" w:rsidP="00670375">
            <w:pPr>
              <w:jc w:val="center"/>
            </w:pPr>
            <w:r>
              <w:t>Men</w:t>
            </w:r>
          </w:p>
          <w:p w14:paraId="248EBCC1" w14:textId="2D5A035A" w:rsidR="00670375" w:rsidRDefault="00252350" w:rsidP="00945560">
            <w:pPr>
              <w:jc w:val="center"/>
            </w:pPr>
            <w:r>
              <w:rPr>
                <w:b/>
                <w:bCs/>
              </w:rPr>
              <w:t>£13.30</w:t>
            </w:r>
          </w:p>
        </w:tc>
        <w:tc>
          <w:tcPr>
            <w:tcW w:w="1250" w:type="pct"/>
          </w:tcPr>
          <w:p w14:paraId="12EBF795" w14:textId="77777777" w:rsidR="00670375" w:rsidRDefault="00670375" w:rsidP="00670375">
            <w:pPr>
              <w:jc w:val="center"/>
            </w:pPr>
            <w:r>
              <w:t>Women</w:t>
            </w:r>
          </w:p>
          <w:p w14:paraId="0185BCD7" w14:textId="713F552E" w:rsidR="00670375" w:rsidRPr="008E1A56" w:rsidRDefault="00252350" w:rsidP="00670375">
            <w:pPr>
              <w:jc w:val="center"/>
              <w:rPr>
                <w:b/>
                <w:bCs/>
              </w:rPr>
            </w:pPr>
            <w:r>
              <w:rPr>
                <w:b/>
                <w:bCs/>
              </w:rPr>
              <w:t>£14.05</w:t>
            </w:r>
          </w:p>
        </w:tc>
        <w:tc>
          <w:tcPr>
            <w:tcW w:w="1250" w:type="pct"/>
          </w:tcPr>
          <w:p w14:paraId="02AA2FF1" w14:textId="77777777" w:rsidR="00670375" w:rsidRDefault="00670375" w:rsidP="00670375">
            <w:pPr>
              <w:jc w:val="center"/>
            </w:pPr>
            <w:r>
              <w:t>Men</w:t>
            </w:r>
          </w:p>
          <w:p w14:paraId="55FDEDFE" w14:textId="3D0061E1" w:rsidR="00670375" w:rsidRPr="008E1A56" w:rsidRDefault="00252350" w:rsidP="00670375">
            <w:pPr>
              <w:jc w:val="center"/>
              <w:rPr>
                <w:b/>
                <w:bCs/>
              </w:rPr>
            </w:pPr>
            <w:r>
              <w:rPr>
                <w:b/>
                <w:bCs/>
              </w:rPr>
              <w:t>£17.53</w:t>
            </w:r>
          </w:p>
        </w:tc>
        <w:tc>
          <w:tcPr>
            <w:tcW w:w="1250" w:type="pct"/>
          </w:tcPr>
          <w:p w14:paraId="09A00C84" w14:textId="77777777" w:rsidR="00670375" w:rsidRDefault="00670375" w:rsidP="00670375">
            <w:pPr>
              <w:jc w:val="center"/>
            </w:pPr>
            <w:r>
              <w:t>Women</w:t>
            </w:r>
          </w:p>
          <w:p w14:paraId="5C0CEA02" w14:textId="69F6EB48" w:rsidR="00670375" w:rsidRPr="008E1A56" w:rsidRDefault="00252350" w:rsidP="00670375">
            <w:pPr>
              <w:jc w:val="center"/>
              <w:rPr>
                <w:b/>
                <w:bCs/>
              </w:rPr>
            </w:pPr>
            <w:r>
              <w:rPr>
                <w:b/>
                <w:bCs/>
              </w:rPr>
              <w:t>£13.75</w:t>
            </w:r>
          </w:p>
        </w:tc>
      </w:tr>
      <w:tr w:rsidR="00670375" w14:paraId="1453131D" w14:textId="77777777" w:rsidTr="00945560">
        <w:tc>
          <w:tcPr>
            <w:tcW w:w="5000" w:type="pct"/>
            <w:gridSpan w:val="4"/>
          </w:tcPr>
          <w:p w14:paraId="4C3E7D20" w14:textId="77777777" w:rsidR="00670375" w:rsidRPr="00DF597B" w:rsidRDefault="00670375" w:rsidP="00670375">
            <w:pPr>
              <w:jc w:val="center"/>
              <w:rPr>
                <w:b/>
                <w:bCs/>
              </w:rPr>
            </w:pPr>
            <w:r w:rsidRPr="00DF597B">
              <w:rPr>
                <w:b/>
                <w:bCs/>
              </w:rPr>
              <w:t>Gender Pay Gap</w:t>
            </w:r>
          </w:p>
        </w:tc>
      </w:tr>
      <w:tr w:rsidR="00670375" w14:paraId="6BA9E87E" w14:textId="77777777" w:rsidTr="00945560">
        <w:trPr>
          <w:trHeight w:val="477"/>
        </w:trPr>
        <w:tc>
          <w:tcPr>
            <w:tcW w:w="2500" w:type="pct"/>
            <w:gridSpan w:val="2"/>
          </w:tcPr>
          <w:p w14:paraId="5210F4E2" w14:textId="7061A480" w:rsidR="00670375" w:rsidRPr="008E1A56" w:rsidRDefault="003170EE" w:rsidP="00670375">
            <w:pPr>
              <w:jc w:val="center"/>
              <w:rPr>
                <w:b/>
                <w:bCs/>
              </w:rPr>
            </w:pPr>
            <w:r w:rsidRPr="003170EE">
              <w:rPr>
                <w:b/>
                <w:bCs/>
              </w:rPr>
              <w:t>-5.6</w:t>
            </w:r>
            <w:r w:rsidR="00670375" w:rsidRPr="003170EE">
              <w:rPr>
                <w:b/>
                <w:bCs/>
              </w:rPr>
              <w:t>%</w:t>
            </w:r>
          </w:p>
        </w:tc>
        <w:tc>
          <w:tcPr>
            <w:tcW w:w="2500" w:type="pct"/>
            <w:gridSpan w:val="2"/>
          </w:tcPr>
          <w:p w14:paraId="3CE3F35C" w14:textId="54CA018E" w:rsidR="004914A5" w:rsidRDefault="00CA05C7" w:rsidP="00670375">
            <w:pPr>
              <w:jc w:val="center"/>
              <w:rPr>
                <w:b/>
                <w:bCs/>
              </w:rPr>
            </w:pPr>
            <w:r>
              <w:rPr>
                <w:b/>
                <w:bCs/>
              </w:rPr>
              <w:t>~</w:t>
            </w:r>
            <w:r w:rsidR="003170EE" w:rsidRPr="003170EE">
              <w:rPr>
                <w:b/>
                <w:bCs/>
              </w:rPr>
              <w:t>2</w:t>
            </w:r>
            <w:r w:rsidR="004914A5">
              <w:rPr>
                <w:b/>
                <w:bCs/>
              </w:rPr>
              <w:t>2</w:t>
            </w:r>
            <w:r w:rsidR="00670375" w:rsidRPr="003170EE">
              <w:rPr>
                <w:b/>
                <w:bCs/>
              </w:rPr>
              <w:t>%</w:t>
            </w:r>
          </w:p>
          <w:p w14:paraId="6F8F6887" w14:textId="6DB8365A" w:rsidR="00670375" w:rsidRPr="00DF597B" w:rsidRDefault="00252350" w:rsidP="00670375">
            <w:pPr>
              <w:jc w:val="center"/>
              <w:rPr>
                <w:b/>
                <w:bCs/>
              </w:rPr>
            </w:pPr>
            <w:r>
              <w:rPr>
                <w:b/>
                <w:bCs/>
              </w:rPr>
              <w:t xml:space="preserve">(this figure is </w:t>
            </w:r>
            <w:r w:rsidR="004914A5">
              <w:rPr>
                <w:b/>
                <w:bCs/>
              </w:rPr>
              <w:t>approximate due to sample size)</w:t>
            </w:r>
          </w:p>
        </w:tc>
      </w:tr>
    </w:tbl>
    <w:p w14:paraId="64CF2C81" w14:textId="7F66168A" w:rsidR="00670375" w:rsidRPr="00670375" w:rsidRDefault="00670375" w:rsidP="00670375">
      <w:pPr>
        <w:rPr>
          <w:u w:val="single"/>
        </w:rPr>
      </w:pPr>
      <w:r w:rsidRPr="00670375">
        <w:rPr>
          <w:u w:val="single"/>
        </w:rPr>
        <w:t xml:space="preserve">Gender pay gap in </w:t>
      </w:r>
      <w:r w:rsidR="003170EE">
        <w:rPr>
          <w:u w:val="single"/>
        </w:rPr>
        <w:t>Norwich</w:t>
      </w:r>
    </w:p>
    <w:p w14:paraId="6D4E4879" w14:textId="7F1E9F16" w:rsidR="00670375" w:rsidRDefault="00BB7105" w:rsidP="00E75C15">
      <w:r>
        <w:t>This year, the ONS reported that the gender pay gap among full-time employees</w:t>
      </w:r>
      <w:r w:rsidR="00CA05C7">
        <w:t xml:space="preserve"> in the East of England</w:t>
      </w:r>
      <w:r>
        <w:t xml:space="preserve"> in April 2021 was</w:t>
      </w:r>
      <w:r w:rsidR="00B67AE8">
        <w:t xml:space="preserve"> </w:t>
      </w:r>
      <w:r w:rsidR="00B67AE8">
        <w:t>10.5%</w:t>
      </w:r>
      <w:r w:rsidR="00B67AE8">
        <w:t xml:space="preserve">, higher than the national pay gap of 7.9%. However, within the region, there are significant differences. </w:t>
      </w:r>
      <w:r w:rsidRPr="00233709">
        <w:rPr>
          <w:rStyle w:val="CommentReference"/>
          <w:highlight w:val="yellow"/>
        </w:rPr>
        <w:t/>
      </w:r>
      <w:r w:rsidR="001F4AD9">
        <w:t xml:space="preserve">In Norwich North, for example, the pay gap was in favour of women at -5.6%, </w:t>
      </w:r>
      <w:r w:rsidR="00CA05C7">
        <w:t>which</w:t>
      </w:r>
      <w:r w:rsidR="001F4AD9">
        <w:t xml:space="preserve"> is a significant change from the previous five (non-pandemic) years where the pay gap has been between 9-15%.</w:t>
      </w:r>
      <w:r>
        <w:t xml:space="preserve"> </w:t>
      </w:r>
      <w:r w:rsidR="001F4AD9">
        <w:t>In Norwich South, on the other hand, the pay gap was 2</w:t>
      </w:r>
      <w:r w:rsidR="004914A5">
        <w:t>2</w:t>
      </w:r>
      <w:r w:rsidR="001F4AD9">
        <w:t xml:space="preserve">%. This appears to be closer to the pay gap that has been reported over the last few years. </w:t>
      </w:r>
    </w:p>
    <w:p w14:paraId="40DBCE78" w14:textId="77777777" w:rsidR="00945560" w:rsidRDefault="00945560" w:rsidP="00E75C15">
      <w:pPr>
        <w:rPr>
          <w:u w:val="single"/>
        </w:rPr>
      </w:pPr>
    </w:p>
    <w:p w14:paraId="15E47015" w14:textId="33EA1E8D" w:rsidR="00945560" w:rsidRDefault="00945560" w:rsidP="00E75C15">
      <w:r w:rsidRPr="00670375">
        <w:rPr>
          <w:u w:val="single"/>
        </w:rPr>
        <w:t>Gender earnings gap</w:t>
      </w:r>
      <w:r w:rsidR="00233709">
        <w:rPr>
          <w:u w:val="single"/>
        </w:rPr>
        <w:t xml:space="preserve"> </w:t>
      </w:r>
      <w:r w:rsidR="004914A5">
        <w:rPr>
          <w:u w:val="single"/>
        </w:rPr>
        <w:t>Norwich</w:t>
      </w:r>
    </w:p>
    <w:p w14:paraId="07A3A9AC" w14:textId="04F71671" w:rsidR="00670375" w:rsidRDefault="00670375" w:rsidP="00670375">
      <w:pPr>
        <w:rPr>
          <w:u w:val="single"/>
        </w:rPr>
      </w:pPr>
    </w:p>
    <w:tbl>
      <w:tblPr>
        <w:tblStyle w:val="TableGrid"/>
        <w:tblpPr w:leftFromText="180" w:rightFromText="180" w:vertAnchor="text" w:horzAnchor="margin" w:tblpY="-56"/>
        <w:tblW w:w="5000" w:type="pct"/>
        <w:tblLook w:val="04A0" w:firstRow="1" w:lastRow="0" w:firstColumn="1" w:lastColumn="0" w:noHBand="0" w:noVBand="1"/>
      </w:tblPr>
      <w:tblGrid>
        <w:gridCol w:w="2432"/>
        <w:gridCol w:w="2432"/>
        <w:gridCol w:w="2433"/>
        <w:gridCol w:w="2433"/>
      </w:tblGrid>
      <w:tr w:rsidR="00670375" w14:paraId="749CABF9" w14:textId="77777777" w:rsidTr="00945560">
        <w:trPr>
          <w:trHeight w:val="113"/>
        </w:trPr>
        <w:tc>
          <w:tcPr>
            <w:tcW w:w="5000" w:type="pct"/>
            <w:gridSpan w:val="4"/>
          </w:tcPr>
          <w:p w14:paraId="14A76364" w14:textId="6F75990D" w:rsidR="00670375" w:rsidRPr="00DF597B" w:rsidRDefault="00670375" w:rsidP="00670375">
            <w:pPr>
              <w:jc w:val="center"/>
              <w:rPr>
                <w:b/>
                <w:bCs/>
              </w:rPr>
            </w:pPr>
            <w:r w:rsidRPr="00DF597B">
              <w:rPr>
                <w:b/>
                <w:bCs/>
              </w:rPr>
              <w:t xml:space="preserve">Median </w:t>
            </w:r>
            <w:r>
              <w:rPr>
                <w:b/>
                <w:bCs/>
              </w:rPr>
              <w:t>weekly earnings</w:t>
            </w:r>
            <w:r w:rsidR="004914A5">
              <w:rPr>
                <w:b/>
                <w:bCs/>
              </w:rPr>
              <w:t xml:space="preserve"> (full-time)</w:t>
            </w:r>
          </w:p>
        </w:tc>
      </w:tr>
      <w:tr w:rsidR="00670375" w14:paraId="06EBEB7D" w14:textId="77777777" w:rsidTr="00945560">
        <w:trPr>
          <w:trHeight w:val="113"/>
        </w:trPr>
        <w:tc>
          <w:tcPr>
            <w:tcW w:w="2500" w:type="pct"/>
            <w:gridSpan w:val="2"/>
          </w:tcPr>
          <w:p w14:paraId="397E5596" w14:textId="44DF63C6" w:rsidR="00670375" w:rsidRPr="00DF597B" w:rsidRDefault="004914A5" w:rsidP="00670375">
            <w:pPr>
              <w:jc w:val="center"/>
              <w:rPr>
                <w:b/>
                <w:bCs/>
              </w:rPr>
            </w:pPr>
            <w:r>
              <w:rPr>
                <w:b/>
                <w:bCs/>
              </w:rPr>
              <w:t>Norwich North</w:t>
            </w:r>
          </w:p>
        </w:tc>
        <w:tc>
          <w:tcPr>
            <w:tcW w:w="2500" w:type="pct"/>
            <w:gridSpan w:val="2"/>
          </w:tcPr>
          <w:p w14:paraId="3EA62526" w14:textId="6DAF2960" w:rsidR="00670375" w:rsidRPr="00DF597B" w:rsidRDefault="004914A5" w:rsidP="00670375">
            <w:pPr>
              <w:jc w:val="center"/>
              <w:rPr>
                <w:b/>
                <w:bCs/>
              </w:rPr>
            </w:pPr>
            <w:r>
              <w:rPr>
                <w:b/>
                <w:bCs/>
              </w:rPr>
              <w:t xml:space="preserve">Norwich </w:t>
            </w:r>
            <w:r>
              <w:rPr>
                <w:b/>
                <w:bCs/>
              </w:rPr>
              <w:t>South</w:t>
            </w:r>
          </w:p>
        </w:tc>
      </w:tr>
      <w:tr w:rsidR="00670375" w14:paraId="1847EB2F" w14:textId="77777777" w:rsidTr="00945560">
        <w:trPr>
          <w:trHeight w:val="515"/>
        </w:trPr>
        <w:tc>
          <w:tcPr>
            <w:tcW w:w="1250" w:type="pct"/>
          </w:tcPr>
          <w:p w14:paraId="23B5D53B" w14:textId="77777777" w:rsidR="00670375" w:rsidRDefault="00670375" w:rsidP="00670375">
            <w:pPr>
              <w:jc w:val="center"/>
            </w:pPr>
            <w:r>
              <w:t>Men</w:t>
            </w:r>
          </w:p>
          <w:p w14:paraId="5AE55463" w14:textId="7C6F129E" w:rsidR="00670375" w:rsidRDefault="004914A5" w:rsidP="00945560">
            <w:pPr>
              <w:jc w:val="center"/>
            </w:pPr>
            <w:r>
              <w:rPr>
                <w:b/>
                <w:bCs/>
              </w:rPr>
              <w:t>£531</w:t>
            </w:r>
          </w:p>
        </w:tc>
        <w:tc>
          <w:tcPr>
            <w:tcW w:w="1250" w:type="pct"/>
          </w:tcPr>
          <w:p w14:paraId="2AE34CE8" w14:textId="77777777" w:rsidR="00670375" w:rsidRDefault="00670375" w:rsidP="00670375">
            <w:pPr>
              <w:jc w:val="center"/>
            </w:pPr>
            <w:r>
              <w:t>Women</w:t>
            </w:r>
          </w:p>
          <w:p w14:paraId="6D0A2C2E" w14:textId="3A8B55D0" w:rsidR="00670375" w:rsidRPr="008E1A56" w:rsidRDefault="004914A5" w:rsidP="00670375">
            <w:pPr>
              <w:jc w:val="center"/>
              <w:rPr>
                <w:b/>
                <w:bCs/>
              </w:rPr>
            </w:pPr>
            <w:r>
              <w:rPr>
                <w:b/>
                <w:bCs/>
              </w:rPr>
              <w:t>£494</w:t>
            </w:r>
          </w:p>
        </w:tc>
        <w:tc>
          <w:tcPr>
            <w:tcW w:w="1250" w:type="pct"/>
          </w:tcPr>
          <w:p w14:paraId="3A4DE0FD" w14:textId="77777777" w:rsidR="00670375" w:rsidRDefault="00670375" w:rsidP="00670375">
            <w:pPr>
              <w:jc w:val="center"/>
            </w:pPr>
            <w:r>
              <w:t>Men</w:t>
            </w:r>
          </w:p>
          <w:p w14:paraId="58BD228D" w14:textId="607B02B6" w:rsidR="00670375" w:rsidRPr="008E1A56" w:rsidRDefault="004914A5" w:rsidP="00670375">
            <w:pPr>
              <w:jc w:val="center"/>
              <w:rPr>
                <w:b/>
                <w:bCs/>
              </w:rPr>
            </w:pPr>
            <w:r>
              <w:rPr>
                <w:b/>
                <w:bCs/>
              </w:rPr>
              <w:t>£646</w:t>
            </w:r>
          </w:p>
        </w:tc>
        <w:tc>
          <w:tcPr>
            <w:tcW w:w="1250" w:type="pct"/>
          </w:tcPr>
          <w:p w14:paraId="6AE3507D" w14:textId="77777777" w:rsidR="00670375" w:rsidRDefault="00670375" w:rsidP="00670375">
            <w:pPr>
              <w:jc w:val="center"/>
            </w:pPr>
            <w:r>
              <w:t>Women</w:t>
            </w:r>
          </w:p>
          <w:p w14:paraId="2D93C060" w14:textId="5D5BE480" w:rsidR="00670375" w:rsidRPr="008E1A56" w:rsidRDefault="004914A5" w:rsidP="00670375">
            <w:pPr>
              <w:jc w:val="center"/>
              <w:rPr>
                <w:b/>
                <w:bCs/>
              </w:rPr>
            </w:pPr>
            <w:r>
              <w:rPr>
                <w:b/>
                <w:bCs/>
              </w:rPr>
              <w:t>£512</w:t>
            </w:r>
          </w:p>
        </w:tc>
      </w:tr>
      <w:tr w:rsidR="00670375" w14:paraId="5F194924" w14:textId="77777777" w:rsidTr="00945560">
        <w:tc>
          <w:tcPr>
            <w:tcW w:w="5000" w:type="pct"/>
            <w:gridSpan w:val="4"/>
          </w:tcPr>
          <w:p w14:paraId="1A16286B" w14:textId="1066F374" w:rsidR="00670375" w:rsidRPr="00DF597B" w:rsidRDefault="00670375" w:rsidP="00670375">
            <w:pPr>
              <w:jc w:val="center"/>
              <w:rPr>
                <w:b/>
                <w:bCs/>
              </w:rPr>
            </w:pPr>
            <w:r w:rsidRPr="00DF597B">
              <w:rPr>
                <w:b/>
                <w:bCs/>
              </w:rPr>
              <w:t xml:space="preserve">Gender </w:t>
            </w:r>
            <w:r>
              <w:rPr>
                <w:b/>
                <w:bCs/>
              </w:rPr>
              <w:t>earnings gap</w:t>
            </w:r>
          </w:p>
        </w:tc>
      </w:tr>
      <w:tr w:rsidR="00670375" w14:paraId="43802651" w14:textId="77777777" w:rsidTr="00945560">
        <w:trPr>
          <w:trHeight w:val="477"/>
        </w:trPr>
        <w:tc>
          <w:tcPr>
            <w:tcW w:w="2500" w:type="pct"/>
            <w:gridSpan w:val="2"/>
          </w:tcPr>
          <w:p w14:paraId="6817D3BA" w14:textId="7685B3EF" w:rsidR="00670375" w:rsidRPr="008E1A56" w:rsidRDefault="004914A5" w:rsidP="00670375">
            <w:pPr>
              <w:jc w:val="center"/>
              <w:rPr>
                <w:b/>
                <w:bCs/>
              </w:rPr>
            </w:pPr>
            <w:r>
              <w:rPr>
                <w:b/>
                <w:bCs/>
              </w:rPr>
              <w:t>7%</w:t>
            </w:r>
          </w:p>
        </w:tc>
        <w:tc>
          <w:tcPr>
            <w:tcW w:w="2500" w:type="pct"/>
            <w:gridSpan w:val="2"/>
          </w:tcPr>
          <w:p w14:paraId="752264C1" w14:textId="4DE5B243" w:rsidR="00670375" w:rsidRPr="00DF597B" w:rsidRDefault="004914A5" w:rsidP="00670375">
            <w:pPr>
              <w:jc w:val="center"/>
              <w:rPr>
                <w:b/>
                <w:bCs/>
              </w:rPr>
            </w:pPr>
            <w:r>
              <w:rPr>
                <w:b/>
                <w:bCs/>
              </w:rPr>
              <w:t>21%</w:t>
            </w:r>
          </w:p>
        </w:tc>
      </w:tr>
    </w:tbl>
    <w:p w14:paraId="3D3A6CC4" w14:textId="62830697" w:rsidR="00467C65" w:rsidRDefault="00670375" w:rsidP="0089636F">
      <w:r>
        <w:t xml:space="preserve">The gender pay gap is only one way of measuring the difference between women and men in the economy. Another useful measure is the gender earnings gap, which compares the difference between the amount of money women and men take home at the end of the week. This depends heavily on the number of hours worked as well as the type of work being carried out. </w:t>
      </w:r>
      <w:r w:rsidR="00233709">
        <w:t>Local Data Project</w:t>
      </w:r>
      <w:r>
        <w:t xml:space="preserve"> calculations show that in April 2021, the gender earnings gap for </w:t>
      </w:r>
      <w:r w:rsidR="004914A5">
        <w:t xml:space="preserve">full-time employees in Norwich North </w:t>
      </w:r>
      <w:r>
        <w:t>was</w:t>
      </w:r>
      <w:r w:rsidR="004914A5">
        <w:t xml:space="preserve"> 7% compared to a gap of 21% in Norwich South</w:t>
      </w:r>
      <w:r>
        <w:t>.</w:t>
      </w:r>
    </w:p>
    <w:p w14:paraId="711489AF" w14:textId="37A2DEAA" w:rsidR="0019389F" w:rsidRDefault="0019389F">
      <w:pPr>
        <w:rPr>
          <w:b/>
          <w:bCs/>
          <w:highlight w:val="yellow"/>
        </w:rPr>
      </w:pPr>
    </w:p>
    <w:p w14:paraId="6CD3C53A" w14:textId="0DB843FA" w:rsidR="0019389F" w:rsidRPr="00FD75DB" w:rsidRDefault="0019389F" w:rsidP="0019389F">
      <w:pPr>
        <w:rPr>
          <w:b/>
          <w:bCs/>
        </w:rPr>
      </w:pPr>
      <w:r w:rsidRPr="00FD75DB">
        <w:rPr>
          <w:b/>
          <w:bCs/>
          <w:highlight w:val="yellow"/>
        </w:rPr>
        <w:t xml:space="preserve">[Contact details </w:t>
      </w:r>
      <w:r>
        <w:rPr>
          <w:b/>
          <w:bCs/>
          <w:highlight w:val="yellow"/>
        </w:rPr>
        <w:t>of</w:t>
      </w:r>
      <w:r w:rsidRPr="00FD75DB">
        <w:rPr>
          <w:b/>
          <w:bCs/>
          <w:highlight w:val="yellow"/>
        </w:rPr>
        <w:t xml:space="preserve"> your organisation]</w:t>
      </w:r>
    </w:p>
    <w:p w14:paraId="1342413A" w14:textId="77777777" w:rsidR="0019389F" w:rsidRDefault="0019389F" w:rsidP="0019389F"/>
    <w:p w14:paraId="6FCD0AFC" w14:textId="77777777" w:rsidR="0019389F" w:rsidRPr="00FD75DB" w:rsidRDefault="0019389F" w:rsidP="0019389F">
      <w:pPr>
        <w:jc w:val="center"/>
        <w:rPr>
          <w:sz w:val="20"/>
          <w:szCs w:val="20"/>
        </w:rPr>
      </w:pPr>
      <w:r w:rsidRPr="00FD75DB">
        <w:rPr>
          <w:noProof/>
          <w:sz w:val="20"/>
          <w:szCs w:val="20"/>
        </w:rPr>
        <w:drawing>
          <wp:inline distT="0" distB="0" distL="0" distR="0" wp14:anchorId="24571CE3" wp14:editId="3CFBE67D">
            <wp:extent cx="1905000" cy="5715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p w14:paraId="282B593D" w14:textId="77777777" w:rsidR="0019389F" w:rsidRPr="00FD75DB" w:rsidRDefault="0019389F" w:rsidP="0019389F">
      <w:pPr>
        <w:rPr>
          <w:sz w:val="20"/>
          <w:szCs w:val="20"/>
        </w:rPr>
      </w:pPr>
      <w:r w:rsidRPr="00FD75DB">
        <w:rPr>
          <w:sz w:val="20"/>
          <w:szCs w:val="20"/>
        </w:rPr>
        <w:t xml:space="preserve">This analysis was carried out with the support from the </w:t>
      </w:r>
      <w:hyperlink r:id="rId9" w:history="1">
        <w:r w:rsidRPr="00FD75DB">
          <w:rPr>
            <w:rStyle w:val="Hyperlink"/>
          </w:rPr>
          <w:t>Local Data Project led by Women’s Budget Group</w:t>
        </w:r>
      </w:hyperlink>
      <w:r w:rsidRPr="00FD75DB">
        <w:rPr>
          <w:sz w:val="20"/>
          <w:szCs w:val="20"/>
        </w:rPr>
        <w:t xml:space="preserve">. The Local Data Project provides organisations with training to analyse local data. Women’s Budget Group does not accept any responsibility or liability for the accuracy, content, completeness, legality or reliability of this data and information. Furthermore, use of our logo is not an endorsement of the content published. </w:t>
      </w:r>
    </w:p>
    <w:p w14:paraId="58090363" w14:textId="77777777" w:rsidR="0019389F" w:rsidRPr="0089636F" w:rsidRDefault="0019389F" w:rsidP="0089636F">
      <w:pPr>
        <w:rPr>
          <w:u w:val="single"/>
        </w:rPr>
      </w:pPr>
    </w:p>
    <w:sectPr w:rsidR="0019389F" w:rsidRPr="0089636F" w:rsidSect="00233709">
      <w:footerReference w:type="default" r:id="rId10"/>
      <w:pgSz w:w="11900" w:h="16840"/>
      <w:pgMar w:top="1440" w:right="1080" w:bottom="1440" w:left="1080" w:header="708" w:footer="708" w:gutter="0"/>
      <w:pgBorders w:display="firstPage" w:offsetFrom="page">
        <w:top w:val="single" w:sz="24" w:space="24" w:color="543982"/>
        <w:left w:val="single" w:sz="24" w:space="24" w:color="543982"/>
        <w:bottom w:val="single" w:sz="24" w:space="24" w:color="543982"/>
        <w:right w:val="single" w:sz="24" w:space="24" w:color="54398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E51C4" w14:textId="77777777" w:rsidR="008012CD" w:rsidRDefault="008012CD" w:rsidP="00AE51F2">
      <w:r>
        <w:separator/>
      </w:r>
    </w:p>
  </w:endnote>
  <w:endnote w:type="continuationSeparator" w:id="0">
    <w:p w14:paraId="5DCA674B" w14:textId="77777777" w:rsidR="008012CD" w:rsidRDefault="008012CD" w:rsidP="00AE5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B493" w14:textId="0760741A" w:rsidR="0019389F" w:rsidRPr="0019389F" w:rsidRDefault="0019389F">
    <w:pPr>
      <w:pStyle w:val="Footer"/>
      <w:rPr>
        <w:sz w:val="20"/>
        <w:szCs w:val="20"/>
      </w:rPr>
    </w:pPr>
    <w:r>
      <w:rPr>
        <w:sz w:val="20"/>
        <w:szCs w:val="20"/>
      </w:rPr>
      <w:t>Data from ONS Annual Survey of Hours and Earnings</w:t>
    </w:r>
    <w:r w:rsidRPr="00D4248F">
      <w:rPr>
        <w:sz w:val="20"/>
        <w:szCs w:val="20"/>
      </w:rPr>
      <w:t xml:space="preserve"> available at:</w:t>
    </w:r>
    <w:r>
      <w:rPr>
        <w:sz w:val="20"/>
        <w:szCs w:val="20"/>
      </w:rPr>
      <w:t xml:space="preserve"> </w:t>
    </w:r>
    <w:hyperlink r:id="rId1" w:history="1">
      <w:r w:rsidRPr="004A5E4D">
        <w:rPr>
          <w:rStyle w:val="Hyperlink"/>
          <w:sz w:val="20"/>
          <w:szCs w:val="20"/>
        </w:rPr>
        <w:t>All data related to earnings and working hours - Office for National Statistics (ons.gov.uk)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FFADC" w14:textId="77777777" w:rsidR="008012CD" w:rsidRDefault="008012CD" w:rsidP="00AE51F2">
      <w:r>
        <w:separator/>
      </w:r>
    </w:p>
  </w:footnote>
  <w:footnote w:type="continuationSeparator" w:id="0">
    <w:p w14:paraId="1EF33A46" w14:textId="77777777" w:rsidR="008012CD" w:rsidRDefault="008012CD" w:rsidP="00AE5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F0209"/>
    <w:multiLevelType w:val="hybridMultilevel"/>
    <w:tmpl w:val="073E517A"/>
    <w:lvl w:ilvl="0" w:tplc="CCAA3802">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9C36FF"/>
    <w:multiLevelType w:val="multilevel"/>
    <w:tmpl w:val="1470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C03B79"/>
    <w:multiLevelType w:val="hybridMultilevel"/>
    <w:tmpl w:val="9F701C56"/>
    <w:lvl w:ilvl="0" w:tplc="E9B2F1AA">
      <w:start w:val="1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5569BC"/>
    <w:multiLevelType w:val="hybridMultilevel"/>
    <w:tmpl w:val="03C4E7BA"/>
    <w:lvl w:ilvl="0" w:tplc="30B4B3E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EA58D2"/>
    <w:multiLevelType w:val="hybridMultilevel"/>
    <w:tmpl w:val="85D00778"/>
    <w:lvl w:ilvl="0" w:tplc="E9B2F1AA">
      <w:start w:val="1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5A777F"/>
    <w:multiLevelType w:val="hybridMultilevel"/>
    <w:tmpl w:val="4BC41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6E70E6"/>
    <w:multiLevelType w:val="hybridMultilevel"/>
    <w:tmpl w:val="F5D0F13E"/>
    <w:lvl w:ilvl="0" w:tplc="7D42D36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9F9"/>
    <w:rsid w:val="00046B33"/>
    <w:rsid w:val="0007307C"/>
    <w:rsid w:val="00086134"/>
    <w:rsid w:val="000C5916"/>
    <w:rsid w:val="000C768E"/>
    <w:rsid w:val="000D396D"/>
    <w:rsid w:val="000D3FDC"/>
    <w:rsid w:val="000E72D3"/>
    <w:rsid w:val="000F3313"/>
    <w:rsid w:val="0010096A"/>
    <w:rsid w:val="00100E20"/>
    <w:rsid w:val="001120DF"/>
    <w:rsid w:val="00124B93"/>
    <w:rsid w:val="001469EB"/>
    <w:rsid w:val="00157CD2"/>
    <w:rsid w:val="00165FC6"/>
    <w:rsid w:val="0019389F"/>
    <w:rsid w:val="001C287B"/>
    <w:rsid w:val="001C7487"/>
    <w:rsid w:val="001D260A"/>
    <w:rsid w:val="001F4AD9"/>
    <w:rsid w:val="00214D88"/>
    <w:rsid w:val="00233709"/>
    <w:rsid w:val="00236432"/>
    <w:rsid w:val="002409B3"/>
    <w:rsid w:val="00252350"/>
    <w:rsid w:val="00277BDE"/>
    <w:rsid w:val="002A0058"/>
    <w:rsid w:val="003170EE"/>
    <w:rsid w:val="00332507"/>
    <w:rsid w:val="003351D1"/>
    <w:rsid w:val="00372C91"/>
    <w:rsid w:val="003751F2"/>
    <w:rsid w:val="003A655D"/>
    <w:rsid w:val="003C4BB3"/>
    <w:rsid w:val="003D4079"/>
    <w:rsid w:val="003D6529"/>
    <w:rsid w:val="003F3994"/>
    <w:rsid w:val="003F663E"/>
    <w:rsid w:val="00406063"/>
    <w:rsid w:val="00417A80"/>
    <w:rsid w:val="00431848"/>
    <w:rsid w:val="004500CA"/>
    <w:rsid w:val="00467C65"/>
    <w:rsid w:val="0047479C"/>
    <w:rsid w:val="0047718F"/>
    <w:rsid w:val="0047741A"/>
    <w:rsid w:val="0048075C"/>
    <w:rsid w:val="004914A5"/>
    <w:rsid w:val="004A7F67"/>
    <w:rsid w:val="004C2564"/>
    <w:rsid w:val="004D36F5"/>
    <w:rsid w:val="004F0E44"/>
    <w:rsid w:val="00534777"/>
    <w:rsid w:val="00536ACB"/>
    <w:rsid w:val="005B3A22"/>
    <w:rsid w:val="005D378F"/>
    <w:rsid w:val="005D43C6"/>
    <w:rsid w:val="005D5CF9"/>
    <w:rsid w:val="00601E9B"/>
    <w:rsid w:val="00630BC3"/>
    <w:rsid w:val="00646C2A"/>
    <w:rsid w:val="006548E2"/>
    <w:rsid w:val="00670375"/>
    <w:rsid w:val="006B38BB"/>
    <w:rsid w:val="006C68A8"/>
    <w:rsid w:val="006C77FB"/>
    <w:rsid w:val="006E1D62"/>
    <w:rsid w:val="00704F24"/>
    <w:rsid w:val="00712188"/>
    <w:rsid w:val="00727632"/>
    <w:rsid w:val="007871F6"/>
    <w:rsid w:val="0079175E"/>
    <w:rsid w:val="0079502F"/>
    <w:rsid w:val="007A6DA9"/>
    <w:rsid w:val="007B5C7C"/>
    <w:rsid w:val="007C1426"/>
    <w:rsid w:val="007D3DBE"/>
    <w:rsid w:val="007D558B"/>
    <w:rsid w:val="008012CD"/>
    <w:rsid w:val="00823875"/>
    <w:rsid w:val="008307DF"/>
    <w:rsid w:val="00835146"/>
    <w:rsid w:val="008731FB"/>
    <w:rsid w:val="00890232"/>
    <w:rsid w:val="0089636F"/>
    <w:rsid w:val="008A481A"/>
    <w:rsid w:val="008C7AD1"/>
    <w:rsid w:val="008E1A56"/>
    <w:rsid w:val="008E22F9"/>
    <w:rsid w:val="008E3B0F"/>
    <w:rsid w:val="008E5E9E"/>
    <w:rsid w:val="008E6606"/>
    <w:rsid w:val="008F120C"/>
    <w:rsid w:val="008F20E0"/>
    <w:rsid w:val="008F321D"/>
    <w:rsid w:val="0091758E"/>
    <w:rsid w:val="00945560"/>
    <w:rsid w:val="00973F89"/>
    <w:rsid w:val="009811CC"/>
    <w:rsid w:val="009908FC"/>
    <w:rsid w:val="009B56B5"/>
    <w:rsid w:val="009B7D9F"/>
    <w:rsid w:val="00A021AA"/>
    <w:rsid w:val="00A33D30"/>
    <w:rsid w:val="00A642C3"/>
    <w:rsid w:val="00A77815"/>
    <w:rsid w:val="00A8454C"/>
    <w:rsid w:val="00A93C69"/>
    <w:rsid w:val="00AA593B"/>
    <w:rsid w:val="00AA7DC4"/>
    <w:rsid w:val="00AB3523"/>
    <w:rsid w:val="00AB38BF"/>
    <w:rsid w:val="00AC7FC6"/>
    <w:rsid w:val="00AE2CA7"/>
    <w:rsid w:val="00AE51F2"/>
    <w:rsid w:val="00AE77CD"/>
    <w:rsid w:val="00AF1D49"/>
    <w:rsid w:val="00B0024A"/>
    <w:rsid w:val="00B249F9"/>
    <w:rsid w:val="00B67AE8"/>
    <w:rsid w:val="00B80153"/>
    <w:rsid w:val="00B82DD1"/>
    <w:rsid w:val="00B967F4"/>
    <w:rsid w:val="00BA1952"/>
    <w:rsid w:val="00BB7105"/>
    <w:rsid w:val="00BD1985"/>
    <w:rsid w:val="00C04302"/>
    <w:rsid w:val="00C16508"/>
    <w:rsid w:val="00C34883"/>
    <w:rsid w:val="00C52B80"/>
    <w:rsid w:val="00C94CAA"/>
    <w:rsid w:val="00CA05C7"/>
    <w:rsid w:val="00CF17DE"/>
    <w:rsid w:val="00D178F8"/>
    <w:rsid w:val="00D24D38"/>
    <w:rsid w:val="00D269A6"/>
    <w:rsid w:val="00D30993"/>
    <w:rsid w:val="00D323A5"/>
    <w:rsid w:val="00D37DB9"/>
    <w:rsid w:val="00D45381"/>
    <w:rsid w:val="00D678EB"/>
    <w:rsid w:val="00D85EA9"/>
    <w:rsid w:val="00D90A94"/>
    <w:rsid w:val="00DA5F14"/>
    <w:rsid w:val="00DA643F"/>
    <w:rsid w:val="00DF597B"/>
    <w:rsid w:val="00E035E0"/>
    <w:rsid w:val="00E430BA"/>
    <w:rsid w:val="00E44B30"/>
    <w:rsid w:val="00E44D1E"/>
    <w:rsid w:val="00E63E95"/>
    <w:rsid w:val="00E647A7"/>
    <w:rsid w:val="00E70073"/>
    <w:rsid w:val="00E75C15"/>
    <w:rsid w:val="00E92659"/>
    <w:rsid w:val="00E973D6"/>
    <w:rsid w:val="00EE6673"/>
    <w:rsid w:val="00F05DC9"/>
    <w:rsid w:val="00F155D7"/>
    <w:rsid w:val="00F92BAB"/>
    <w:rsid w:val="00F96C16"/>
    <w:rsid w:val="00FA18D6"/>
    <w:rsid w:val="00FA5E80"/>
    <w:rsid w:val="00FA6547"/>
    <w:rsid w:val="00FC59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41D88"/>
  <w15:chartTrackingRefBased/>
  <w15:docId w15:val="{7417D2B8-5ACF-F641-8C56-0800F16D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C65"/>
    <w:pPr>
      <w:ind w:left="720"/>
      <w:contextualSpacing/>
    </w:pPr>
  </w:style>
  <w:style w:type="character" w:styleId="CommentReference">
    <w:name w:val="annotation reference"/>
    <w:basedOn w:val="DefaultParagraphFont"/>
    <w:uiPriority w:val="99"/>
    <w:semiHidden/>
    <w:unhideWhenUsed/>
    <w:rsid w:val="002409B3"/>
    <w:rPr>
      <w:sz w:val="16"/>
      <w:szCs w:val="16"/>
    </w:rPr>
  </w:style>
  <w:style w:type="paragraph" w:styleId="CommentText">
    <w:name w:val="annotation text"/>
    <w:basedOn w:val="Normal"/>
    <w:link w:val="CommentTextChar"/>
    <w:uiPriority w:val="99"/>
    <w:semiHidden/>
    <w:unhideWhenUsed/>
    <w:rsid w:val="002409B3"/>
    <w:rPr>
      <w:sz w:val="20"/>
      <w:szCs w:val="20"/>
    </w:rPr>
  </w:style>
  <w:style w:type="character" w:customStyle="1" w:styleId="CommentTextChar">
    <w:name w:val="Comment Text Char"/>
    <w:basedOn w:val="DefaultParagraphFont"/>
    <w:link w:val="CommentText"/>
    <w:uiPriority w:val="99"/>
    <w:semiHidden/>
    <w:rsid w:val="002409B3"/>
    <w:rPr>
      <w:sz w:val="20"/>
      <w:szCs w:val="20"/>
    </w:rPr>
  </w:style>
  <w:style w:type="paragraph" w:styleId="CommentSubject">
    <w:name w:val="annotation subject"/>
    <w:basedOn w:val="CommentText"/>
    <w:next w:val="CommentText"/>
    <w:link w:val="CommentSubjectChar"/>
    <w:uiPriority w:val="99"/>
    <w:semiHidden/>
    <w:unhideWhenUsed/>
    <w:rsid w:val="002409B3"/>
    <w:rPr>
      <w:b/>
      <w:bCs/>
    </w:rPr>
  </w:style>
  <w:style w:type="character" w:customStyle="1" w:styleId="CommentSubjectChar">
    <w:name w:val="Comment Subject Char"/>
    <w:basedOn w:val="CommentTextChar"/>
    <w:link w:val="CommentSubject"/>
    <w:uiPriority w:val="99"/>
    <w:semiHidden/>
    <w:rsid w:val="002409B3"/>
    <w:rPr>
      <w:b/>
      <w:bCs/>
      <w:sz w:val="20"/>
      <w:szCs w:val="20"/>
    </w:rPr>
  </w:style>
  <w:style w:type="paragraph" w:styleId="FootnoteText">
    <w:name w:val="footnote text"/>
    <w:basedOn w:val="Normal"/>
    <w:link w:val="FootnoteTextChar"/>
    <w:uiPriority w:val="99"/>
    <w:semiHidden/>
    <w:unhideWhenUsed/>
    <w:rsid w:val="00AE51F2"/>
    <w:rPr>
      <w:sz w:val="20"/>
      <w:szCs w:val="20"/>
    </w:rPr>
  </w:style>
  <w:style w:type="character" w:customStyle="1" w:styleId="FootnoteTextChar">
    <w:name w:val="Footnote Text Char"/>
    <w:basedOn w:val="DefaultParagraphFont"/>
    <w:link w:val="FootnoteText"/>
    <w:uiPriority w:val="99"/>
    <w:semiHidden/>
    <w:rsid w:val="00AE51F2"/>
    <w:rPr>
      <w:sz w:val="20"/>
      <w:szCs w:val="20"/>
    </w:rPr>
  </w:style>
  <w:style w:type="character" w:styleId="FootnoteReference">
    <w:name w:val="footnote reference"/>
    <w:basedOn w:val="DefaultParagraphFont"/>
    <w:uiPriority w:val="99"/>
    <w:semiHidden/>
    <w:unhideWhenUsed/>
    <w:rsid w:val="00AE51F2"/>
    <w:rPr>
      <w:vertAlign w:val="superscript"/>
    </w:rPr>
  </w:style>
  <w:style w:type="character" w:styleId="Hyperlink">
    <w:name w:val="Hyperlink"/>
    <w:basedOn w:val="DefaultParagraphFont"/>
    <w:uiPriority w:val="99"/>
    <w:unhideWhenUsed/>
    <w:rsid w:val="00A642C3"/>
    <w:rPr>
      <w:color w:val="0563C1" w:themeColor="hyperlink"/>
      <w:u w:val="single"/>
    </w:rPr>
  </w:style>
  <w:style w:type="character" w:styleId="UnresolvedMention">
    <w:name w:val="Unresolved Mention"/>
    <w:basedOn w:val="DefaultParagraphFont"/>
    <w:uiPriority w:val="99"/>
    <w:semiHidden/>
    <w:unhideWhenUsed/>
    <w:rsid w:val="00A642C3"/>
    <w:rPr>
      <w:color w:val="605E5C"/>
      <w:shd w:val="clear" w:color="auto" w:fill="E1DFDD"/>
    </w:rPr>
  </w:style>
  <w:style w:type="table" w:styleId="TableGrid">
    <w:name w:val="Table Grid"/>
    <w:basedOn w:val="TableNormal"/>
    <w:uiPriority w:val="39"/>
    <w:rsid w:val="008E2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57CD2"/>
    <w:rPr>
      <w:color w:val="954F72" w:themeColor="followedHyperlink"/>
      <w:u w:val="single"/>
    </w:rPr>
  </w:style>
  <w:style w:type="paragraph" w:styleId="Revision">
    <w:name w:val="Revision"/>
    <w:hidden/>
    <w:uiPriority w:val="99"/>
    <w:semiHidden/>
    <w:rsid w:val="001C7487"/>
  </w:style>
  <w:style w:type="paragraph" w:styleId="NormalWeb">
    <w:name w:val="Normal (Web)"/>
    <w:basedOn w:val="Normal"/>
    <w:uiPriority w:val="99"/>
    <w:semiHidden/>
    <w:unhideWhenUsed/>
    <w:rsid w:val="008A481A"/>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19389F"/>
    <w:pPr>
      <w:tabs>
        <w:tab w:val="center" w:pos="4513"/>
        <w:tab w:val="right" w:pos="9026"/>
      </w:tabs>
    </w:pPr>
  </w:style>
  <w:style w:type="character" w:customStyle="1" w:styleId="HeaderChar">
    <w:name w:val="Header Char"/>
    <w:basedOn w:val="DefaultParagraphFont"/>
    <w:link w:val="Header"/>
    <w:uiPriority w:val="99"/>
    <w:rsid w:val="0019389F"/>
  </w:style>
  <w:style w:type="paragraph" w:styleId="Footer">
    <w:name w:val="footer"/>
    <w:basedOn w:val="Normal"/>
    <w:link w:val="FooterChar"/>
    <w:uiPriority w:val="99"/>
    <w:unhideWhenUsed/>
    <w:rsid w:val="0019389F"/>
    <w:pPr>
      <w:tabs>
        <w:tab w:val="center" w:pos="4513"/>
        <w:tab w:val="right" w:pos="9026"/>
      </w:tabs>
    </w:pPr>
  </w:style>
  <w:style w:type="character" w:customStyle="1" w:styleId="FooterChar">
    <w:name w:val="Footer Char"/>
    <w:basedOn w:val="DefaultParagraphFont"/>
    <w:link w:val="Footer"/>
    <w:uiPriority w:val="99"/>
    <w:rsid w:val="00193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1745">
      <w:bodyDiv w:val="1"/>
      <w:marLeft w:val="0"/>
      <w:marRight w:val="0"/>
      <w:marTop w:val="0"/>
      <w:marBottom w:val="0"/>
      <w:divBdr>
        <w:top w:val="none" w:sz="0" w:space="0" w:color="auto"/>
        <w:left w:val="none" w:sz="0" w:space="0" w:color="auto"/>
        <w:bottom w:val="none" w:sz="0" w:space="0" w:color="auto"/>
        <w:right w:val="none" w:sz="0" w:space="0" w:color="auto"/>
      </w:divBdr>
    </w:div>
    <w:div w:id="202985480">
      <w:bodyDiv w:val="1"/>
      <w:marLeft w:val="0"/>
      <w:marRight w:val="0"/>
      <w:marTop w:val="0"/>
      <w:marBottom w:val="0"/>
      <w:divBdr>
        <w:top w:val="none" w:sz="0" w:space="0" w:color="auto"/>
        <w:left w:val="none" w:sz="0" w:space="0" w:color="auto"/>
        <w:bottom w:val="none" w:sz="0" w:space="0" w:color="auto"/>
        <w:right w:val="none" w:sz="0" w:space="0" w:color="auto"/>
      </w:divBdr>
    </w:div>
    <w:div w:id="220218248">
      <w:bodyDiv w:val="1"/>
      <w:marLeft w:val="0"/>
      <w:marRight w:val="0"/>
      <w:marTop w:val="0"/>
      <w:marBottom w:val="0"/>
      <w:divBdr>
        <w:top w:val="none" w:sz="0" w:space="0" w:color="auto"/>
        <w:left w:val="none" w:sz="0" w:space="0" w:color="auto"/>
        <w:bottom w:val="none" w:sz="0" w:space="0" w:color="auto"/>
        <w:right w:val="none" w:sz="0" w:space="0" w:color="auto"/>
      </w:divBdr>
    </w:div>
    <w:div w:id="290748243">
      <w:bodyDiv w:val="1"/>
      <w:marLeft w:val="0"/>
      <w:marRight w:val="0"/>
      <w:marTop w:val="0"/>
      <w:marBottom w:val="0"/>
      <w:divBdr>
        <w:top w:val="none" w:sz="0" w:space="0" w:color="auto"/>
        <w:left w:val="none" w:sz="0" w:space="0" w:color="auto"/>
        <w:bottom w:val="none" w:sz="0" w:space="0" w:color="auto"/>
        <w:right w:val="none" w:sz="0" w:space="0" w:color="auto"/>
      </w:divBdr>
    </w:div>
    <w:div w:id="374279042">
      <w:bodyDiv w:val="1"/>
      <w:marLeft w:val="0"/>
      <w:marRight w:val="0"/>
      <w:marTop w:val="0"/>
      <w:marBottom w:val="0"/>
      <w:divBdr>
        <w:top w:val="none" w:sz="0" w:space="0" w:color="auto"/>
        <w:left w:val="none" w:sz="0" w:space="0" w:color="auto"/>
        <w:bottom w:val="none" w:sz="0" w:space="0" w:color="auto"/>
        <w:right w:val="none" w:sz="0" w:space="0" w:color="auto"/>
      </w:divBdr>
    </w:div>
    <w:div w:id="401560132">
      <w:bodyDiv w:val="1"/>
      <w:marLeft w:val="0"/>
      <w:marRight w:val="0"/>
      <w:marTop w:val="0"/>
      <w:marBottom w:val="0"/>
      <w:divBdr>
        <w:top w:val="none" w:sz="0" w:space="0" w:color="auto"/>
        <w:left w:val="none" w:sz="0" w:space="0" w:color="auto"/>
        <w:bottom w:val="none" w:sz="0" w:space="0" w:color="auto"/>
        <w:right w:val="none" w:sz="0" w:space="0" w:color="auto"/>
      </w:divBdr>
    </w:div>
    <w:div w:id="490219967">
      <w:bodyDiv w:val="1"/>
      <w:marLeft w:val="0"/>
      <w:marRight w:val="0"/>
      <w:marTop w:val="0"/>
      <w:marBottom w:val="0"/>
      <w:divBdr>
        <w:top w:val="none" w:sz="0" w:space="0" w:color="auto"/>
        <w:left w:val="none" w:sz="0" w:space="0" w:color="auto"/>
        <w:bottom w:val="none" w:sz="0" w:space="0" w:color="auto"/>
        <w:right w:val="none" w:sz="0" w:space="0" w:color="auto"/>
      </w:divBdr>
    </w:div>
    <w:div w:id="672876448">
      <w:bodyDiv w:val="1"/>
      <w:marLeft w:val="0"/>
      <w:marRight w:val="0"/>
      <w:marTop w:val="0"/>
      <w:marBottom w:val="0"/>
      <w:divBdr>
        <w:top w:val="none" w:sz="0" w:space="0" w:color="auto"/>
        <w:left w:val="none" w:sz="0" w:space="0" w:color="auto"/>
        <w:bottom w:val="none" w:sz="0" w:space="0" w:color="auto"/>
        <w:right w:val="none" w:sz="0" w:space="0" w:color="auto"/>
      </w:divBdr>
    </w:div>
    <w:div w:id="728381810">
      <w:bodyDiv w:val="1"/>
      <w:marLeft w:val="0"/>
      <w:marRight w:val="0"/>
      <w:marTop w:val="0"/>
      <w:marBottom w:val="0"/>
      <w:divBdr>
        <w:top w:val="none" w:sz="0" w:space="0" w:color="auto"/>
        <w:left w:val="none" w:sz="0" w:space="0" w:color="auto"/>
        <w:bottom w:val="none" w:sz="0" w:space="0" w:color="auto"/>
        <w:right w:val="none" w:sz="0" w:space="0" w:color="auto"/>
      </w:divBdr>
    </w:div>
    <w:div w:id="784884219">
      <w:bodyDiv w:val="1"/>
      <w:marLeft w:val="0"/>
      <w:marRight w:val="0"/>
      <w:marTop w:val="0"/>
      <w:marBottom w:val="0"/>
      <w:divBdr>
        <w:top w:val="none" w:sz="0" w:space="0" w:color="auto"/>
        <w:left w:val="none" w:sz="0" w:space="0" w:color="auto"/>
        <w:bottom w:val="none" w:sz="0" w:space="0" w:color="auto"/>
        <w:right w:val="none" w:sz="0" w:space="0" w:color="auto"/>
      </w:divBdr>
    </w:div>
    <w:div w:id="918707515">
      <w:bodyDiv w:val="1"/>
      <w:marLeft w:val="0"/>
      <w:marRight w:val="0"/>
      <w:marTop w:val="0"/>
      <w:marBottom w:val="0"/>
      <w:divBdr>
        <w:top w:val="none" w:sz="0" w:space="0" w:color="auto"/>
        <w:left w:val="none" w:sz="0" w:space="0" w:color="auto"/>
        <w:bottom w:val="none" w:sz="0" w:space="0" w:color="auto"/>
        <w:right w:val="none" w:sz="0" w:space="0" w:color="auto"/>
      </w:divBdr>
    </w:div>
    <w:div w:id="1083258811">
      <w:bodyDiv w:val="1"/>
      <w:marLeft w:val="0"/>
      <w:marRight w:val="0"/>
      <w:marTop w:val="0"/>
      <w:marBottom w:val="0"/>
      <w:divBdr>
        <w:top w:val="none" w:sz="0" w:space="0" w:color="auto"/>
        <w:left w:val="none" w:sz="0" w:space="0" w:color="auto"/>
        <w:bottom w:val="none" w:sz="0" w:space="0" w:color="auto"/>
        <w:right w:val="none" w:sz="0" w:space="0" w:color="auto"/>
      </w:divBdr>
    </w:div>
    <w:div w:id="1126775247">
      <w:bodyDiv w:val="1"/>
      <w:marLeft w:val="0"/>
      <w:marRight w:val="0"/>
      <w:marTop w:val="0"/>
      <w:marBottom w:val="0"/>
      <w:divBdr>
        <w:top w:val="none" w:sz="0" w:space="0" w:color="auto"/>
        <w:left w:val="none" w:sz="0" w:space="0" w:color="auto"/>
        <w:bottom w:val="none" w:sz="0" w:space="0" w:color="auto"/>
        <w:right w:val="none" w:sz="0" w:space="0" w:color="auto"/>
      </w:divBdr>
    </w:div>
    <w:div w:id="1181820789">
      <w:bodyDiv w:val="1"/>
      <w:marLeft w:val="0"/>
      <w:marRight w:val="0"/>
      <w:marTop w:val="0"/>
      <w:marBottom w:val="0"/>
      <w:divBdr>
        <w:top w:val="none" w:sz="0" w:space="0" w:color="auto"/>
        <w:left w:val="none" w:sz="0" w:space="0" w:color="auto"/>
        <w:bottom w:val="none" w:sz="0" w:space="0" w:color="auto"/>
        <w:right w:val="none" w:sz="0" w:space="0" w:color="auto"/>
      </w:divBdr>
    </w:div>
    <w:div w:id="1240941448">
      <w:bodyDiv w:val="1"/>
      <w:marLeft w:val="0"/>
      <w:marRight w:val="0"/>
      <w:marTop w:val="0"/>
      <w:marBottom w:val="0"/>
      <w:divBdr>
        <w:top w:val="none" w:sz="0" w:space="0" w:color="auto"/>
        <w:left w:val="none" w:sz="0" w:space="0" w:color="auto"/>
        <w:bottom w:val="none" w:sz="0" w:space="0" w:color="auto"/>
        <w:right w:val="none" w:sz="0" w:space="0" w:color="auto"/>
      </w:divBdr>
    </w:div>
    <w:div w:id="1308782638">
      <w:bodyDiv w:val="1"/>
      <w:marLeft w:val="0"/>
      <w:marRight w:val="0"/>
      <w:marTop w:val="0"/>
      <w:marBottom w:val="0"/>
      <w:divBdr>
        <w:top w:val="none" w:sz="0" w:space="0" w:color="auto"/>
        <w:left w:val="none" w:sz="0" w:space="0" w:color="auto"/>
        <w:bottom w:val="none" w:sz="0" w:space="0" w:color="auto"/>
        <w:right w:val="none" w:sz="0" w:space="0" w:color="auto"/>
      </w:divBdr>
    </w:div>
    <w:div w:id="1424574228">
      <w:bodyDiv w:val="1"/>
      <w:marLeft w:val="0"/>
      <w:marRight w:val="0"/>
      <w:marTop w:val="0"/>
      <w:marBottom w:val="0"/>
      <w:divBdr>
        <w:top w:val="none" w:sz="0" w:space="0" w:color="auto"/>
        <w:left w:val="none" w:sz="0" w:space="0" w:color="auto"/>
        <w:bottom w:val="none" w:sz="0" w:space="0" w:color="auto"/>
        <w:right w:val="none" w:sz="0" w:space="0" w:color="auto"/>
      </w:divBdr>
    </w:div>
    <w:div w:id="1472400726">
      <w:bodyDiv w:val="1"/>
      <w:marLeft w:val="0"/>
      <w:marRight w:val="0"/>
      <w:marTop w:val="0"/>
      <w:marBottom w:val="0"/>
      <w:divBdr>
        <w:top w:val="none" w:sz="0" w:space="0" w:color="auto"/>
        <w:left w:val="none" w:sz="0" w:space="0" w:color="auto"/>
        <w:bottom w:val="none" w:sz="0" w:space="0" w:color="auto"/>
        <w:right w:val="none" w:sz="0" w:space="0" w:color="auto"/>
      </w:divBdr>
    </w:div>
    <w:div w:id="1480922157">
      <w:bodyDiv w:val="1"/>
      <w:marLeft w:val="0"/>
      <w:marRight w:val="0"/>
      <w:marTop w:val="0"/>
      <w:marBottom w:val="0"/>
      <w:divBdr>
        <w:top w:val="none" w:sz="0" w:space="0" w:color="auto"/>
        <w:left w:val="none" w:sz="0" w:space="0" w:color="auto"/>
        <w:bottom w:val="none" w:sz="0" w:space="0" w:color="auto"/>
        <w:right w:val="none" w:sz="0" w:space="0" w:color="auto"/>
      </w:divBdr>
    </w:div>
    <w:div w:id="1600483988">
      <w:bodyDiv w:val="1"/>
      <w:marLeft w:val="0"/>
      <w:marRight w:val="0"/>
      <w:marTop w:val="0"/>
      <w:marBottom w:val="0"/>
      <w:divBdr>
        <w:top w:val="none" w:sz="0" w:space="0" w:color="auto"/>
        <w:left w:val="none" w:sz="0" w:space="0" w:color="auto"/>
        <w:bottom w:val="none" w:sz="0" w:space="0" w:color="auto"/>
        <w:right w:val="none" w:sz="0" w:space="0" w:color="auto"/>
      </w:divBdr>
    </w:div>
    <w:div w:id="1685011628">
      <w:bodyDiv w:val="1"/>
      <w:marLeft w:val="0"/>
      <w:marRight w:val="0"/>
      <w:marTop w:val="0"/>
      <w:marBottom w:val="0"/>
      <w:divBdr>
        <w:top w:val="none" w:sz="0" w:space="0" w:color="auto"/>
        <w:left w:val="none" w:sz="0" w:space="0" w:color="auto"/>
        <w:bottom w:val="none" w:sz="0" w:space="0" w:color="auto"/>
        <w:right w:val="none" w:sz="0" w:space="0" w:color="auto"/>
      </w:divBdr>
    </w:div>
    <w:div w:id="1740134825">
      <w:bodyDiv w:val="1"/>
      <w:marLeft w:val="0"/>
      <w:marRight w:val="0"/>
      <w:marTop w:val="0"/>
      <w:marBottom w:val="0"/>
      <w:divBdr>
        <w:top w:val="none" w:sz="0" w:space="0" w:color="auto"/>
        <w:left w:val="none" w:sz="0" w:space="0" w:color="auto"/>
        <w:bottom w:val="none" w:sz="0" w:space="0" w:color="auto"/>
        <w:right w:val="none" w:sz="0" w:space="0" w:color="auto"/>
      </w:divBdr>
    </w:div>
    <w:div w:id="1775979464">
      <w:bodyDiv w:val="1"/>
      <w:marLeft w:val="0"/>
      <w:marRight w:val="0"/>
      <w:marTop w:val="0"/>
      <w:marBottom w:val="0"/>
      <w:divBdr>
        <w:top w:val="none" w:sz="0" w:space="0" w:color="auto"/>
        <w:left w:val="none" w:sz="0" w:space="0" w:color="auto"/>
        <w:bottom w:val="none" w:sz="0" w:space="0" w:color="auto"/>
        <w:right w:val="none" w:sz="0" w:space="0" w:color="auto"/>
      </w:divBdr>
    </w:div>
    <w:div w:id="1841239368">
      <w:bodyDiv w:val="1"/>
      <w:marLeft w:val="0"/>
      <w:marRight w:val="0"/>
      <w:marTop w:val="0"/>
      <w:marBottom w:val="0"/>
      <w:divBdr>
        <w:top w:val="none" w:sz="0" w:space="0" w:color="auto"/>
        <w:left w:val="none" w:sz="0" w:space="0" w:color="auto"/>
        <w:bottom w:val="none" w:sz="0" w:space="0" w:color="auto"/>
        <w:right w:val="none" w:sz="0" w:space="0" w:color="auto"/>
      </w:divBdr>
    </w:div>
    <w:div w:id="1924677006">
      <w:bodyDiv w:val="1"/>
      <w:marLeft w:val="0"/>
      <w:marRight w:val="0"/>
      <w:marTop w:val="0"/>
      <w:marBottom w:val="0"/>
      <w:divBdr>
        <w:top w:val="none" w:sz="0" w:space="0" w:color="auto"/>
        <w:left w:val="none" w:sz="0" w:space="0" w:color="auto"/>
        <w:bottom w:val="none" w:sz="0" w:space="0" w:color="auto"/>
        <w:right w:val="none" w:sz="0" w:space="0" w:color="auto"/>
      </w:divBdr>
    </w:div>
    <w:div w:id="1996251595">
      <w:bodyDiv w:val="1"/>
      <w:marLeft w:val="0"/>
      <w:marRight w:val="0"/>
      <w:marTop w:val="0"/>
      <w:marBottom w:val="0"/>
      <w:divBdr>
        <w:top w:val="none" w:sz="0" w:space="0" w:color="auto"/>
        <w:left w:val="none" w:sz="0" w:space="0" w:color="auto"/>
        <w:bottom w:val="none" w:sz="0" w:space="0" w:color="auto"/>
        <w:right w:val="none" w:sz="0" w:space="0" w:color="auto"/>
      </w:divBdr>
    </w:div>
    <w:div w:id="2001157802">
      <w:bodyDiv w:val="1"/>
      <w:marLeft w:val="0"/>
      <w:marRight w:val="0"/>
      <w:marTop w:val="0"/>
      <w:marBottom w:val="0"/>
      <w:divBdr>
        <w:top w:val="none" w:sz="0" w:space="0" w:color="auto"/>
        <w:left w:val="none" w:sz="0" w:space="0" w:color="auto"/>
        <w:bottom w:val="none" w:sz="0" w:space="0" w:color="auto"/>
        <w:right w:val="none" w:sz="0" w:space="0" w:color="auto"/>
      </w:divBdr>
    </w:div>
    <w:div w:id="2115905324">
      <w:bodyDiv w:val="1"/>
      <w:marLeft w:val="0"/>
      <w:marRight w:val="0"/>
      <w:marTop w:val="0"/>
      <w:marBottom w:val="0"/>
      <w:divBdr>
        <w:top w:val="none" w:sz="0" w:space="0" w:color="auto"/>
        <w:left w:val="none" w:sz="0" w:space="0" w:color="auto"/>
        <w:bottom w:val="none" w:sz="0" w:space="0" w:color="auto"/>
        <w:right w:val="none" w:sz="0" w:space="0" w:color="auto"/>
      </w:divBdr>
    </w:div>
    <w:div w:id="212376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bg.org.uk/ld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ons.gov.uk/employmentandlabourmarket/peopleinwork/earningsandworkinghours/datalist?filter=datas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76939-26E0-7E41-86EB-00228D8FF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Marry-Ann Stevenson</dc:creator>
  <cp:keywords/>
  <dc:description/>
  <cp:lastModifiedBy>Emily Bell</cp:lastModifiedBy>
  <cp:revision>4</cp:revision>
  <dcterms:created xsi:type="dcterms:W3CDTF">2021-11-08T17:46:00Z</dcterms:created>
  <dcterms:modified xsi:type="dcterms:W3CDTF">2021-11-08T18:14:00Z</dcterms:modified>
</cp:coreProperties>
</file>